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0C" w:rsidRPr="00022075" w:rsidRDefault="00D43C5E" w:rsidP="001F1E6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22075">
        <w:rPr>
          <w:rFonts w:ascii="Times New Roman" w:hAnsi="Times New Roman" w:cs="Times New Roman"/>
          <w:b/>
          <w:caps/>
          <w:sz w:val="24"/>
          <w:szCs w:val="24"/>
        </w:rPr>
        <w:t>ПАРАМЕТРЫ КОЛЕБАНИЙ ГРУНТА ПРИ СИЛЬНЫХ ЗЕМЛЕТРЯСЕНИЯХ</w:t>
      </w:r>
      <w:r w:rsidR="000E790C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GROUND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MOTION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PARAMETERS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DURING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STRONG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  <w:lang w:val="en-US"/>
        </w:rPr>
        <w:t>EARTHQUAKES</w:t>
      </w:r>
      <w:r w:rsidR="0039721A" w:rsidRPr="00022075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362BF1" w:rsidRPr="00022075" w:rsidRDefault="00362BF1" w:rsidP="001F1E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22075" w:rsidRDefault="001F1E62" w:rsidP="001F1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E62">
        <w:rPr>
          <w:rFonts w:ascii="Times New Roman" w:hAnsi="Times New Roman" w:cs="Times New Roman"/>
          <w:b/>
          <w:sz w:val="24"/>
          <w:szCs w:val="24"/>
        </w:rPr>
        <w:t>Шестоперов</w:t>
      </w:r>
      <w:r w:rsidR="00B62558" w:rsidRPr="00B6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558" w:rsidRPr="001F1E62">
        <w:rPr>
          <w:rFonts w:ascii="Times New Roman" w:hAnsi="Times New Roman" w:cs="Times New Roman"/>
          <w:b/>
          <w:sz w:val="24"/>
          <w:szCs w:val="24"/>
        </w:rPr>
        <w:t>Г.С.</w:t>
      </w:r>
      <w:r>
        <w:rPr>
          <w:rFonts w:ascii="Times New Roman" w:hAnsi="Times New Roman" w:cs="Times New Roman"/>
          <w:sz w:val="24"/>
          <w:szCs w:val="24"/>
        </w:rPr>
        <w:t>, д-р геол. –минерал. наук, проф.</w:t>
      </w:r>
    </w:p>
    <w:p w:rsidR="001F1E62" w:rsidRDefault="003135F1" w:rsidP="001F1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F1E62" w:rsidRPr="001F1E62">
        <w:rPr>
          <w:rFonts w:ascii="Times New Roman" w:hAnsi="Times New Roman" w:cs="Times New Roman"/>
          <w:sz w:val="24"/>
          <w:szCs w:val="24"/>
        </w:rPr>
        <w:t>ООО «ИЦ «ПОИСК»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35F1" w:rsidRDefault="003135F1" w:rsidP="001F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E62" w:rsidRDefault="001F1E62" w:rsidP="00815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CD9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3135F1">
        <w:rPr>
          <w:rFonts w:ascii="Times New Roman" w:hAnsi="Times New Roman" w:cs="Times New Roman"/>
          <w:sz w:val="24"/>
          <w:szCs w:val="24"/>
        </w:rPr>
        <w:t xml:space="preserve"> </w:t>
      </w:r>
      <w:r w:rsidR="005172DE">
        <w:rPr>
          <w:rFonts w:ascii="Times New Roman" w:hAnsi="Times New Roman" w:cs="Times New Roman"/>
          <w:sz w:val="24"/>
          <w:szCs w:val="24"/>
        </w:rPr>
        <w:t>В докладе производится сравнение существующих инструментальных шкал</w:t>
      </w:r>
      <w:r w:rsidR="00815CD9">
        <w:rPr>
          <w:rFonts w:ascii="Times New Roman" w:hAnsi="Times New Roman" w:cs="Times New Roman"/>
          <w:sz w:val="24"/>
          <w:szCs w:val="24"/>
        </w:rPr>
        <w:t xml:space="preserve"> сейсмической интенсивности. Анализируется шкала</w:t>
      </w:r>
      <w:r w:rsidR="00815CD9" w:rsidRPr="00815CD9">
        <w:rPr>
          <w:rFonts w:ascii="Times New Roman" w:hAnsi="Times New Roman" w:cs="Times New Roman"/>
          <w:sz w:val="24"/>
          <w:szCs w:val="24"/>
        </w:rPr>
        <w:t xml:space="preserve"> </w:t>
      </w:r>
      <w:r w:rsidR="00815CD9" w:rsidRPr="00022075">
        <w:rPr>
          <w:rFonts w:ascii="Times New Roman" w:hAnsi="Times New Roman" w:cs="Times New Roman"/>
          <w:sz w:val="24"/>
          <w:szCs w:val="24"/>
        </w:rPr>
        <w:t>сейсмической интенсивности, построенная на аксиоматической основе</w:t>
      </w:r>
      <w:r w:rsidR="00815CD9">
        <w:rPr>
          <w:rFonts w:ascii="Times New Roman" w:hAnsi="Times New Roman" w:cs="Times New Roman"/>
          <w:sz w:val="24"/>
          <w:szCs w:val="24"/>
        </w:rPr>
        <w:t>, которая позволяет представлять зависимости</w:t>
      </w:r>
      <w:r w:rsidR="00815CD9" w:rsidRPr="00022075">
        <w:rPr>
          <w:rFonts w:ascii="Times New Roman" w:hAnsi="Times New Roman" w:cs="Times New Roman"/>
          <w:sz w:val="24"/>
          <w:szCs w:val="24"/>
        </w:rPr>
        <w:t xml:space="preserve"> граничных и средних статистических значений кинематических параметров колебаний грунта в табличной и в аналитической формах</w:t>
      </w:r>
      <w:r w:rsidR="00815CD9">
        <w:rPr>
          <w:rFonts w:ascii="Times New Roman" w:hAnsi="Times New Roman" w:cs="Times New Roman"/>
          <w:sz w:val="24"/>
          <w:szCs w:val="24"/>
        </w:rPr>
        <w:t>.</w:t>
      </w:r>
    </w:p>
    <w:p w:rsidR="001F1E62" w:rsidRDefault="001F1E62" w:rsidP="00517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CD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3135F1" w:rsidRPr="00815CD9">
        <w:rPr>
          <w:rFonts w:ascii="Times New Roman" w:hAnsi="Times New Roman" w:cs="Times New Roman"/>
          <w:b/>
          <w:sz w:val="24"/>
          <w:szCs w:val="24"/>
        </w:rPr>
        <w:t>:</w:t>
      </w:r>
      <w:r w:rsidR="003135F1">
        <w:rPr>
          <w:rFonts w:ascii="Times New Roman" w:hAnsi="Times New Roman" w:cs="Times New Roman"/>
          <w:sz w:val="24"/>
          <w:szCs w:val="24"/>
        </w:rPr>
        <w:t xml:space="preserve"> </w:t>
      </w:r>
      <w:r w:rsidR="00815CD9">
        <w:rPr>
          <w:rFonts w:ascii="Times New Roman" w:hAnsi="Times New Roman" w:cs="Times New Roman"/>
          <w:sz w:val="24"/>
          <w:szCs w:val="24"/>
        </w:rPr>
        <w:t xml:space="preserve">шкалы сейсмической интенсивности, </w:t>
      </w:r>
      <w:r w:rsidR="003135F1">
        <w:rPr>
          <w:rFonts w:ascii="Times New Roman" w:hAnsi="Times New Roman" w:cs="Times New Roman"/>
          <w:sz w:val="24"/>
          <w:szCs w:val="24"/>
        </w:rPr>
        <w:t xml:space="preserve">колебания грунта, </w:t>
      </w:r>
      <w:r w:rsidR="003135F1" w:rsidRPr="00022075">
        <w:rPr>
          <w:rFonts w:ascii="Times New Roman" w:hAnsi="Times New Roman" w:cs="Times New Roman"/>
          <w:sz w:val="24"/>
          <w:szCs w:val="24"/>
        </w:rPr>
        <w:t>дета</w:t>
      </w:r>
      <w:r w:rsidR="005172DE">
        <w:rPr>
          <w:rFonts w:ascii="Times New Roman" w:hAnsi="Times New Roman" w:cs="Times New Roman"/>
          <w:sz w:val="24"/>
          <w:szCs w:val="24"/>
        </w:rPr>
        <w:t>льном сейсмическом районирование</w:t>
      </w:r>
      <w:r w:rsidR="003135F1">
        <w:rPr>
          <w:rFonts w:ascii="Times New Roman" w:hAnsi="Times New Roman" w:cs="Times New Roman"/>
          <w:sz w:val="24"/>
          <w:szCs w:val="24"/>
        </w:rPr>
        <w:t>, сейсмическая интенсивность</w:t>
      </w:r>
    </w:p>
    <w:p w:rsidR="003135F1" w:rsidRPr="00022075" w:rsidRDefault="003135F1" w:rsidP="001F1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C5E" w:rsidRPr="00022075" w:rsidRDefault="00D43C5E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>01.09.2017 в России введен в действие ГОСТ Р 57546-2017 «Землетрясения. Шкала сейсмической интенсивности». Этим стандартом надлежит руководствоваться, в частности, при общем и детальном сейсмическом районировании, сейсмическом микрорайонировании, проектировании зданий и сооружений в сейсмических районах.</w:t>
      </w:r>
    </w:p>
    <w:p w:rsidR="00D43C5E" w:rsidRPr="00022075" w:rsidRDefault="00D43C5E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 xml:space="preserve">Параметры колебаний грунта при сотрясениях интенсивностью 7, 8 и 9 баллов, включенные в справочное приложение Б к данному ГОСТ, значительно больше характеристик сейсмического воздействия, приведенных в строительных нормах, в сейсмических шкалах семейства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и параметров принимавшихся при проектировании объектов транспортного строительства в России и за рубежом.</w:t>
      </w:r>
    </w:p>
    <w:p w:rsidR="00D43C5E" w:rsidRPr="00022075" w:rsidRDefault="00D43C5E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 xml:space="preserve">В первой части доклада сравниваются инструментальные шкалы семейства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, предложенные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С.В.Медведевым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А.Г.Назаровым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Ш.Г.Напетваридзе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, </w:t>
      </w:r>
      <w:r w:rsidRPr="000220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22075">
        <w:rPr>
          <w:rFonts w:ascii="Times New Roman" w:hAnsi="Times New Roman" w:cs="Times New Roman"/>
          <w:sz w:val="24"/>
          <w:szCs w:val="24"/>
        </w:rPr>
        <w:t>.</w:t>
      </w:r>
      <w:r w:rsidRPr="00022075">
        <w:rPr>
          <w:rFonts w:ascii="Times New Roman" w:hAnsi="Times New Roman" w:cs="Times New Roman"/>
          <w:sz w:val="24"/>
          <w:szCs w:val="24"/>
          <w:lang w:val="en-US"/>
        </w:rPr>
        <w:t>Okamoto</w:t>
      </w:r>
      <w:r w:rsidRPr="00022075">
        <w:rPr>
          <w:rFonts w:ascii="Times New Roman" w:hAnsi="Times New Roman" w:cs="Times New Roman"/>
          <w:sz w:val="24"/>
          <w:szCs w:val="24"/>
        </w:rPr>
        <w:t xml:space="preserve"> и другими сейсмологами, со шкалой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Ф.Ф.Аптикаева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(ГОСТ Р 57546-2017).</w:t>
      </w:r>
    </w:p>
    <w:p w:rsidR="00D43C5E" w:rsidRPr="00022075" w:rsidRDefault="00D43C5E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 xml:space="preserve">Сделан вывод о том, что исключение из упомянутого ГОСТ 10-балльных землетрясений, неоднозначность определения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балльности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по сейсмограммам, отказ от принятой в шкалах семейства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закономерности роста параметров колебаний грунта, повышение в разы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среднеарифметичечских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значений максимальных смещений, скоростей и ускорений грунта при сотрясениях интенсивностью 9 баллов означает отказ от преемственности шкалы ГОСТ Р 57546-2017 по отношению к шкале </w:t>
      </w:r>
      <w:r w:rsidRPr="00022075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022075">
        <w:rPr>
          <w:rFonts w:ascii="Times New Roman" w:hAnsi="Times New Roman" w:cs="Times New Roman"/>
          <w:sz w:val="24"/>
          <w:szCs w:val="24"/>
        </w:rPr>
        <w:t xml:space="preserve">-64 и другим шкалам семейства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. Поскольку действующие в России карты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сейсморайонирования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основаны на шкале </w:t>
      </w:r>
      <w:r w:rsidRPr="00022075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022075">
        <w:rPr>
          <w:rFonts w:ascii="Times New Roman" w:hAnsi="Times New Roman" w:cs="Times New Roman"/>
          <w:sz w:val="24"/>
          <w:szCs w:val="24"/>
        </w:rPr>
        <w:t xml:space="preserve">-64 введение новой шкалы в качестве обязательной потребует пересмотра всех действующих карт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сейсморайонирования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в Российской Федерации и основанных на них документов технического регулирования с необоснованным повышением стоимости строительства, особенно в районах сейсмичностью 9 баллов.</w:t>
      </w:r>
    </w:p>
    <w:p w:rsidR="008713D7" w:rsidRPr="00022075" w:rsidRDefault="00D43C5E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>Во второй части доклада рассматривается шкала сейсмической интенсивности, построенная на аксиоматической основе. В предлагаемой шкале зависимость граничных и средних статистических значений кинематических параметров колебаний грунта может быть представлена в табличной и в аналитической формах.</w:t>
      </w:r>
    </w:p>
    <w:p w:rsidR="008713D7" w:rsidRPr="00022075" w:rsidRDefault="008713D7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>Для проверки предлагаемых для включения в строительные нормы параметров колебаний грунта рассмотрены смещения, скорости и</w:t>
      </w:r>
      <w:r w:rsidR="00CA30AF" w:rsidRPr="00022075">
        <w:rPr>
          <w:rFonts w:ascii="Times New Roman" w:hAnsi="Times New Roman" w:cs="Times New Roman"/>
          <w:sz w:val="24"/>
          <w:szCs w:val="24"/>
        </w:rPr>
        <w:t xml:space="preserve"> </w:t>
      </w:r>
      <w:r w:rsidRPr="00022075">
        <w:rPr>
          <w:rFonts w:ascii="Times New Roman" w:hAnsi="Times New Roman" w:cs="Times New Roman"/>
          <w:sz w:val="24"/>
          <w:szCs w:val="24"/>
        </w:rPr>
        <w:t xml:space="preserve">ускорения грунта при горизонтальных сотрясениях интенсивностью 9 и 10 баллов. Объем выборки соответственно составляет 128 и 45 записей землетрясений, происшедших в США, Мексике, Японии, Иране, на Тайване, в Алжире, Узбекистане и в Киргизии с 1933 г. по настоящее время. Для проверки возможных вибрационных смещений грунта рассмотрены данные о смещениях фундаментов опор эстакады в </w:t>
      </w:r>
      <w:proofErr w:type="spellStart"/>
      <w:r w:rsidRPr="00022075">
        <w:rPr>
          <w:rFonts w:ascii="Times New Roman" w:hAnsi="Times New Roman" w:cs="Times New Roman"/>
          <w:sz w:val="24"/>
          <w:szCs w:val="24"/>
        </w:rPr>
        <w:t>г.Спитаке</w:t>
      </w:r>
      <w:proofErr w:type="spellEnd"/>
      <w:r w:rsidRPr="00022075">
        <w:rPr>
          <w:rFonts w:ascii="Times New Roman" w:hAnsi="Times New Roman" w:cs="Times New Roman"/>
          <w:sz w:val="24"/>
          <w:szCs w:val="24"/>
        </w:rPr>
        <w:t xml:space="preserve"> при землетрясении 1988 г. Проверка показала вполне удовлетворительное согласие инструментальных данных и оценок колебаний грунта по предлагаемой шкале.</w:t>
      </w:r>
    </w:p>
    <w:p w:rsidR="008713D7" w:rsidRPr="00022075" w:rsidRDefault="008713D7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lastRenderedPageBreak/>
        <w:t>Выполненная работа позволяет сделать вывод о необходимости исключения из ГОСТ Р 57546-2017 приложения Б как необоснованно завышающего смещения, скорости и ускорения колебаний грунта при землетрясениях.</w:t>
      </w:r>
    </w:p>
    <w:p w:rsidR="008713D7" w:rsidRDefault="008713D7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75">
        <w:rPr>
          <w:rFonts w:ascii="Times New Roman" w:hAnsi="Times New Roman" w:cs="Times New Roman"/>
          <w:sz w:val="24"/>
          <w:szCs w:val="24"/>
        </w:rPr>
        <w:t>Аналитическая форма предлагаемой шкалы позволяет оценивать интенсивность сотрясений грунта в десятых долях балла. Это повышает эффективность использования результатов работ по уточнению исходной сейсмичности и сейсмическому микрорайонированию, которые следует выполнять без округления сейсмичности участков (площадок) строительства до целых баллов.</w:t>
      </w:r>
    </w:p>
    <w:p w:rsidR="001F0E79" w:rsidRPr="001F0E79" w:rsidRDefault="001F0E79" w:rsidP="001F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E79" w:rsidRPr="001F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1C"/>
    <w:multiLevelType w:val="hybridMultilevel"/>
    <w:tmpl w:val="F8A8D1A8"/>
    <w:lvl w:ilvl="0" w:tplc="ACA25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C"/>
    <w:rsid w:val="00022075"/>
    <w:rsid w:val="000E790C"/>
    <w:rsid w:val="001F0E79"/>
    <w:rsid w:val="001F1E62"/>
    <w:rsid w:val="003135F1"/>
    <w:rsid w:val="00362BF1"/>
    <w:rsid w:val="0039721A"/>
    <w:rsid w:val="00434E2E"/>
    <w:rsid w:val="004421F9"/>
    <w:rsid w:val="004765F4"/>
    <w:rsid w:val="005172DE"/>
    <w:rsid w:val="00525BFE"/>
    <w:rsid w:val="005753AA"/>
    <w:rsid w:val="005D1752"/>
    <w:rsid w:val="0062087C"/>
    <w:rsid w:val="00815CD9"/>
    <w:rsid w:val="008713D7"/>
    <w:rsid w:val="00996A6B"/>
    <w:rsid w:val="00A93E1B"/>
    <w:rsid w:val="00B62558"/>
    <w:rsid w:val="00CA30AF"/>
    <w:rsid w:val="00D43C5E"/>
    <w:rsid w:val="00D66B82"/>
    <w:rsid w:val="00EF1C8E"/>
    <w:rsid w:val="00F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8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87C"/>
    <w:rPr>
      <w:color w:val="808080"/>
      <w:shd w:val="clear" w:color="auto" w:fill="E6E6E6"/>
    </w:rPr>
  </w:style>
  <w:style w:type="paragraph" w:customStyle="1" w:styleId="a4">
    <w:name w:val="Знак Знак Знак Знак Знак Знак"/>
    <w:basedOn w:val="a"/>
    <w:rsid w:val="00996A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9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2BF1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8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87C"/>
    <w:rPr>
      <w:color w:val="808080"/>
      <w:shd w:val="clear" w:color="auto" w:fill="E6E6E6"/>
    </w:rPr>
  </w:style>
  <w:style w:type="paragraph" w:customStyle="1" w:styleId="a4">
    <w:name w:val="Знак Знак Знак Знак Знак Знак"/>
    <w:basedOn w:val="a"/>
    <w:rsid w:val="00996A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9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2BF1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Позняк</dc:creator>
  <cp:keywords/>
  <dc:description/>
  <cp:lastModifiedBy>Сергей Харитонов</cp:lastModifiedBy>
  <cp:revision>24</cp:revision>
  <dcterms:created xsi:type="dcterms:W3CDTF">2017-10-30T16:12:00Z</dcterms:created>
  <dcterms:modified xsi:type="dcterms:W3CDTF">2017-11-21T14:16:00Z</dcterms:modified>
</cp:coreProperties>
</file>